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20" w:type="dxa"/>
        <w:tblCellSpacing w:w="0" w:type="dxa"/>
        <w:tblInd w:w="-978" w:type="dxa"/>
        <w:tblLayout w:type="fixed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098"/>
        <w:gridCol w:w="2270"/>
        <w:gridCol w:w="35"/>
        <w:gridCol w:w="641"/>
        <w:gridCol w:w="615"/>
        <w:gridCol w:w="588"/>
        <w:gridCol w:w="2644"/>
        <w:gridCol w:w="1425"/>
        <w:gridCol w:w="276"/>
        <w:gridCol w:w="267"/>
        <w:gridCol w:w="523"/>
        <w:gridCol w:w="74"/>
        <w:gridCol w:w="35"/>
        <w:gridCol w:w="102"/>
        <w:gridCol w:w="35"/>
        <w:gridCol w:w="112"/>
        <w:gridCol w:w="35"/>
        <w:gridCol w:w="58"/>
        <w:gridCol w:w="39"/>
        <w:gridCol w:w="16"/>
        <w:gridCol w:w="97"/>
        <w:gridCol w:w="39"/>
        <w:gridCol w:w="106"/>
        <w:gridCol w:w="472"/>
        <w:gridCol w:w="457"/>
        <w:gridCol w:w="444"/>
        <w:gridCol w:w="433"/>
        <w:gridCol w:w="49"/>
      </w:tblGrid>
      <w:tr w:rsidR="00DE01AD" w:rsidRPr="00DE01AD" w:rsidTr="001D6CA1">
        <w:trPr>
          <w:gridBefore w:val="2"/>
          <w:gridAfter w:val="1"/>
          <w:wBefore w:w="1133" w:type="dxa"/>
          <w:wAfter w:w="49" w:type="dxa"/>
          <w:tblCellSpacing w:w="0" w:type="dxa"/>
        </w:trPr>
        <w:tc>
          <w:tcPr>
            <w:tcW w:w="2270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9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159A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" w:type="dxa"/>
            <w:gridSpan w:val="9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2" w:type="dxa"/>
            <w:gridSpan w:val="3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59A5" w:rsidRPr="00DE01AD" w:rsidTr="00672EB0">
        <w:trPr>
          <w:gridBefore w:val="2"/>
          <w:gridAfter w:val="6"/>
          <w:wBefore w:w="1133" w:type="dxa"/>
          <w:wAfter w:w="1961" w:type="dxa"/>
          <w:tblCellSpacing w:w="0" w:type="dxa"/>
        </w:trPr>
        <w:tc>
          <w:tcPr>
            <w:tcW w:w="9926" w:type="dxa"/>
            <w:gridSpan w:val="21"/>
            <w:hideMark/>
          </w:tcPr>
          <w:p w:rsidR="005159A5" w:rsidRPr="00201312" w:rsidRDefault="005159A5" w:rsidP="005159A5">
            <w:pPr>
              <w:widowControl w:val="0"/>
              <w:suppressAutoHyphens/>
              <w:autoSpaceDE w:val="0"/>
              <w:spacing w:after="0" w:line="240" w:lineRule="auto"/>
              <w:ind w:right="4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13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ООО «Зелёное яблоко»</w:t>
            </w:r>
          </w:p>
        </w:tc>
      </w:tr>
      <w:tr w:rsidR="005159A5" w:rsidRPr="00DE01AD" w:rsidTr="00672EB0">
        <w:trPr>
          <w:gridBefore w:val="2"/>
          <w:gridAfter w:val="6"/>
          <w:wBefore w:w="1133" w:type="dxa"/>
          <w:wAfter w:w="1961" w:type="dxa"/>
          <w:tblCellSpacing w:w="0" w:type="dxa"/>
        </w:trPr>
        <w:tc>
          <w:tcPr>
            <w:tcW w:w="9926" w:type="dxa"/>
            <w:gridSpan w:val="21"/>
            <w:hideMark/>
          </w:tcPr>
          <w:p w:rsidR="005159A5" w:rsidRDefault="005159A5" w:rsidP="005159A5">
            <w:pPr>
              <w:widowControl w:val="0"/>
              <w:suppressAutoHyphens/>
              <w:autoSpaceDE w:val="0"/>
              <w:spacing w:after="0" w:line="240" w:lineRule="auto"/>
              <w:ind w:right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13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Pr="002013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Колесников А.А.</w:t>
            </w:r>
          </w:p>
          <w:p w:rsidR="005159A5" w:rsidRDefault="005159A5" w:rsidP="005159A5">
            <w:pPr>
              <w:widowControl w:val="0"/>
              <w:suppressAutoHyphens/>
              <w:autoSpaceDE w:val="0"/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_______________</w:t>
            </w:r>
          </w:p>
          <w:p w:rsidR="005159A5" w:rsidRDefault="005159A5" w:rsidP="005159A5">
            <w:pPr>
              <w:widowControl w:val="0"/>
              <w:suppressAutoHyphens/>
              <w:autoSpaceDE w:val="0"/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«___»___________20__г.</w:t>
            </w:r>
          </w:p>
          <w:p w:rsidR="005159A5" w:rsidRPr="00201312" w:rsidRDefault="005159A5" w:rsidP="005159A5">
            <w:pPr>
              <w:widowControl w:val="0"/>
              <w:suppressAutoHyphens/>
              <w:autoSpaceDE w:val="0"/>
              <w:spacing w:after="0" w:line="240" w:lineRule="auto"/>
              <w:ind w:right="4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01AD" w:rsidRPr="00DE01AD" w:rsidTr="001D6CA1">
        <w:trPr>
          <w:gridBefore w:val="2"/>
          <w:gridAfter w:val="1"/>
          <w:wBefore w:w="1133" w:type="dxa"/>
          <w:wAfter w:w="49" w:type="dxa"/>
          <w:tblCellSpacing w:w="0" w:type="dxa"/>
        </w:trPr>
        <w:tc>
          <w:tcPr>
            <w:tcW w:w="2270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9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" w:type="dxa"/>
            <w:gridSpan w:val="9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2" w:type="dxa"/>
            <w:gridSpan w:val="3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01AD" w:rsidRPr="00DE01AD" w:rsidTr="001D6CA1">
        <w:trPr>
          <w:gridBefore w:val="2"/>
          <w:gridAfter w:val="6"/>
          <w:wBefore w:w="1133" w:type="dxa"/>
          <w:wAfter w:w="1961" w:type="dxa"/>
          <w:tblCellSpacing w:w="0" w:type="dxa"/>
        </w:trPr>
        <w:tc>
          <w:tcPr>
            <w:tcW w:w="9926" w:type="dxa"/>
            <w:gridSpan w:val="21"/>
            <w:vAlign w:val="center"/>
            <w:hideMark/>
          </w:tcPr>
          <w:p w:rsidR="00DE01AD" w:rsidRPr="00114B2E" w:rsidRDefault="00DE01AD" w:rsidP="001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  <w:r w:rsidRPr="0011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 порядке оплаты стоматологических услуг</w:t>
            </w:r>
          </w:p>
          <w:p w:rsidR="00DE01AD" w:rsidRPr="00DE01AD" w:rsidRDefault="00DE01AD" w:rsidP="0051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Обществе с ограниченной ответственностью «</w:t>
            </w:r>
            <w:r w:rsidR="00515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Зеленое яблоко</w:t>
            </w:r>
            <w:r w:rsidRPr="0011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15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E01AD" w:rsidRPr="00DE01AD" w:rsidTr="001D6CA1">
        <w:trPr>
          <w:gridBefore w:val="2"/>
          <w:gridAfter w:val="1"/>
          <w:wBefore w:w="1133" w:type="dxa"/>
          <w:wAfter w:w="49" w:type="dxa"/>
          <w:tblCellSpacing w:w="0" w:type="dxa"/>
        </w:trPr>
        <w:tc>
          <w:tcPr>
            <w:tcW w:w="2270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9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dxa"/>
            <w:gridSpan w:val="2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" w:type="dxa"/>
            <w:gridSpan w:val="9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2" w:type="dxa"/>
            <w:gridSpan w:val="3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" w:type="dxa"/>
            <w:vAlign w:val="center"/>
            <w:hideMark/>
          </w:tcPr>
          <w:p w:rsidR="00DE01AD" w:rsidRPr="00DE01AD" w:rsidRDefault="00DE01AD" w:rsidP="00DE0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01AD" w:rsidRPr="00DE01AD" w:rsidTr="001D6CA1">
        <w:trPr>
          <w:gridAfter w:val="12"/>
          <w:wAfter w:w="2245" w:type="dxa"/>
          <w:tblCellSpacing w:w="0" w:type="dxa"/>
        </w:trPr>
        <w:tc>
          <w:tcPr>
            <w:tcW w:w="10775" w:type="dxa"/>
            <w:gridSpan w:val="17"/>
            <w:vAlign w:val="center"/>
            <w:hideMark/>
          </w:tcPr>
          <w:p w:rsidR="00DE01AD" w:rsidRPr="00C127E6" w:rsidRDefault="00C127E6" w:rsidP="00DE01AD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</w:t>
            </w:r>
          </w:p>
        </w:tc>
      </w:tr>
      <w:tr w:rsidR="00DE01AD" w:rsidRPr="00DE01AD" w:rsidTr="001D6CA1">
        <w:trPr>
          <w:gridAfter w:val="11"/>
          <w:wAfter w:w="2210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40" w:type="dxa"/>
            <w:gridSpan w:val="16"/>
            <w:vAlign w:val="center"/>
            <w:hideMark/>
          </w:tcPr>
          <w:p w:rsidR="00DE01AD" w:rsidRPr="00DE01AD" w:rsidRDefault="00DE01AD" w:rsidP="00940B23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Настоящее положение определяет порядок расчетов за стоматологически</w:t>
            </w:r>
            <w:r w:rsidR="001D6CA1">
              <w:rPr>
                <w:rFonts w:ascii="Times New Roman" w:eastAsia="Times New Roman" w:hAnsi="Times New Roman" w:cs="Times New Roman"/>
                <w:lang w:eastAsia="ru-RU"/>
              </w:rPr>
              <w:t>е услуги.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1"/>
          <w:wAfter w:w="2210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40" w:type="dxa"/>
            <w:gridSpan w:val="16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Положение является обязательным для исполнения со стороны сотрудников стоматологического центра.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1"/>
          <w:wAfter w:w="2210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40" w:type="dxa"/>
            <w:gridSpan w:val="16"/>
            <w:vAlign w:val="center"/>
            <w:hideMark/>
          </w:tcPr>
          <w:p w:rsidR="00DE01AD" w:rsidRPr="00DE01AD" w:rsidRDefault="00DE01AD" w:rsidP="005159A5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Положение вступает в действие </w:t>
            </w:r>
            <w:r w:rsidR="005159A5">
              <w:rPr>
                <w:rFonts w:ascii="Times New Roman" w:eastAsia="Times New Roman" w:hAnsi="Times New Roman" w:cs="Times New Roman"/>
                <w:lang w:eastAsia="ru-RU"/>
              </w:rPr>
              <w:t>с момента утверждения директором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1"/>
          <w:wAfter w:w="2210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40" w:type="dxa"/>
            <w:gridSpan w:val="16"/>
            <w:vAlign w:val="center"/>
            <w:hideMark/>
          </w:tcPr>
          <w:p w:rsidR="00DE01AD" w:rsidRPr="00DE01AD" w:rsidRDefault="00DE01AD" w:rsidP="005159A5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Клиника - это ООО «</w:t>
            </w:r>
            <w:r w:rsidR="001532B3">
              <w:rPr>
                <w:rFonts w:ascii="Times New Roman" w:eastAsia="Times New Roman" w:hAnsi="Times New Roman" w:cs="Times New Roman"/>
                <w:lang w:eastAsia="ru-RU"/>
              </w:rPr>
              <w:t>Зелёное яблоко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», заключившее с пациентом договор на оказание платных стоматологических услуг.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1"/>
          <w:wAfter w:w="2210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40" w:type="dxa"/>
            <w:gridSpan w:val="16"/>
            <w:vAlign w:val="center"/>
            <w:hideMark/>
          </w:tcPr>
          <w:p w:rsidR="00DE01AD" w:rsidRDefault="00DE01AD" w:rsidP="001D6CA1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Пациент</w:t>
            </w:r>
            <w:r w:rsidR="001D6C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это физическое лицо, обратившееся за стоматологическими услугами в</w:t>
            </w:r>
            <w:r w:rsidR="001D6C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клинику.</w:t>
            </w:r>
          </w:p>
          <w:p w:rsidR="00147C79" w:rsidRPr="00DE01AD" w:rsidRDefault="00147C79" w:rsidP="001D6CA1">
            <w:pPr>
              <w:spacing w:after="0" w:line="240" w:lineRule="auto"/>
              <w:ind w:left="517" w:right="2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6"/>
          <w:wAfter w:w="1961" w:type="dxa"/>
          <w:tblCellSpacing w:w="0" w:type="dxa"/>
        </w:trPr>
        <w:tc>
          <w:tcPr>
            <w:tcW w:w="11020" w:type="dxa"/>
            <w:gridSpan w:val="22"/>
            <w:vAlign w:val="center"/>
            <w:hideMark/>
          </w:tcPr>
          <w:p w:rsidR="00DE01AD" w:rsidRPr="00C127E6" w:rsidRDefault="00C127E6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ОПЛАТЫ ТЕРАПЕВТИЧЕСКОГО, ХИРУРГИЧЕСКОГО, ПАРОДОНТОЛОГИЧЕСКОГО ЛЕЧЕНИЯ</w:t>
            </w:r>
          </w:p>
        </w:tc>
        <w:tc>
          <w:tcPr>
            <w:tcW w:w="39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Оплата терапевтического, хирургического и </w:t>
            </w:r>
            <w:proofErr w:type="spellStart"/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пародонтологического</w:t>
            </w:r>
            <w:proofErr w:type="spellEnd"/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 лечения производится на основании счета, выписываемого на имя пациента. Сумма оплаты равна сумме выставленного счета за фактически выполненный объем работ. Оплата проводится пациентом в день выставления счета.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превышения суммы оплаты суммы выставленного счета, разница заносится в качестве предоплаты за последующие лечения (по желанию пациента). Возврат не использованной суммы производится </w:t>
            </w:r>
            <w:proofErr w:type="gramStart"/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по письменному заявлен</w:t>
            </w:r>
            <w:r w:rsidR="005159A5"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proofErr w:type="gramEnd"/>
            <w:r w:rsidR="005159A5">
              <w:rPr>
                <w:rFonts w:ascii="Times New Roman" w:eastAsia="Times New Roman" w:hAnsi="Times New Roman" w:cs="Times New Roman"/>
                <w:lang w:eastAsia="ru-RU"/>
              </w:rPr>
              <w:t xml:space="preserve"> пациента на имя 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директора. Возврат выполняется в течение 2 банковских дней с даты подачи заявления.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Default="00DE01AD" w:rsidP="005159A5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суммы оплаты меньше суммы выставленного счета образуется задолженность за выполненные услуги. Сумма задолженности должна быть оплачена пациентом </w:t>
            </w:r>
            <w:r w:rsidR="00CC3BAE">
              <w:rPr>
                <w:rFonts w:ascii="Times New Roman" w:eastAsia="Times New Roman" w:hAnsi="Times New Roman" w:cs="Times New Roman"/>
                <w:lang w:eastAsia="ru-RU"/>
              </w:rPr>
              <w:t>не позднее 3-х рабочих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 дней с даты выставления счета.</w:t>
            </w:r>
          </w:p>
          <w:p w:rsidR="00147C79" w:rsidRPr="00DE01AD" w:rsidRDefault="00147C79" w:rsidP="005159A5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CA1" w:rsidRPr="00DE01AD" w:rsidTr="001D6CA1">
        <w:trPr>
          <w:gridAfter w:val="19"/>
          <w:wAfter w:w="3393" w:type="dxa"/>
          <w:tblCellSpacing w:w="0" w:type="dxa"/>
        </w:trPr>
        <w:tc>
          <w:tcPr>
            <w:tcW w:w="7926" w:type="dxa"/>
            <w:gridSpan w:val="8"/>
            <w:vAlign w:val="center"/>
            <w:hideMark/>
          </w:tcPr>
          <w:p w:rsidR="00DE01AD" w:rsidRPr="00C127E6" w:rsidRDefault="00C127E6" w:rsidP="001D6CA1">
            <w:pPr>
              <w:tabs>
                <w:tab w:val="left" w:pos="9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ОПЛАТЫ ОРТОПЕДИЧЕСКОГО ЛЕЧЕНИЯ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Оплата ортопедического лечения производится на основании счета, выписываемого на имя пациента. 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Для всех ортопедических работ оплата составляет 100% в день снятия слепков. В случае не полной оплаты Исполнитель имеет право приостановить передачу ортопедической работы для изготовления в зуботехнической лаборатории до момента поступления полной оплаты. Сроки исполнения работ будут скорректированы.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After w:val="15"/>
          <w:wAfter w:w="2494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56" w:type="dxa"/>
            <w:gridSpan w:val="12"/>
            <w:vAlign w:val="center"/>
            <w:hideMark/>
          </w:tcPr>
          <w:p w:rsid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отказа от ортопедической работы после передачи её в лабораторию на изготовление, удерживается сумма 60% от стоимости выставленного счета. </w:t>
            </w:r>
          </w:p>
          <w:p w:rsidR="00147C79" w:rsidRPr="00DE01AD" w:rsidRDefault="00147C79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C127E6" w:rsidTr="001D6CA1">
        <w:trPr>
          <w:gridAfter w:val="9"/>
          <w:wAfter w:w="2113" w:type="dxa"/>
          <w:tblCellSpacing w:w="0" w:type="dxa"/>
        </w:trPr>
        <w:tc>
          <w:tcPr>
            <w:tcW w:w="10868" w:type="dxa"/>
            <w:gridSpan w:val="19"/>
            <w:vAlign w:val="center"/>
            <w:hideMark/>
          </w:tcPr>
          <w:p w:rsidR="00DE01AD" w:rsidRPr="00C127E6" w:rsidRDefault="00C127E6" w:rsidP="00467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ПОРЯДОК ОПЛАТЫ </w:t>
            </w:r>
            <w:r w:rsidR="0046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ХИРУРГИЧЕСКОГО</w:t>
            </w:r>
            <w:r w:rsidRPr="00C1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ЛЕЧЕНИЯ С ИСПОЛЬЗОВАНИЕМ ИМПЛАНТАНТОВ</w:t>
            </w:r>
          </w:p>
        </w:tc>
        <w:tc>
          <w:tcPr>
            <w:tcW w:w="39" w:type="dxa"/>
            <w:vAlign w:val="center"/>
            <w:hideMark/>
          </w:tcPr>
          <w:p w:rsidR="00DE01AD" w:rsidRPr="00C127E6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DE01AD">
        <w:trPr>
          <w:gridAfter w:val="13"/>
          <w:wAfter w:w="2357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93" w:type="dxa"/>
            <w:gridSpan w:val="14"/>
            <w:vAlign w:val="center"/>
            <w:hideMark/>
          </w:tcPr>
          <w:p w:rsidR="00DE01AD" w:rsidRPr="00DE01AD" w:rsidRDefault="00DE01AD" w:rsidP="00467F94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и стоимость оплаты определяются индивидуальным договором на </w:t>
            </w:r>
            <w:r w:rsidR="00467F94" w:rsidRPr="00467F94">
              <w:rPr>
                <w:rFonts w:ascii="Times New Roman" w:eastAsia="Times New Roman" w:hAnsi="Times New Roman" w:cs="Times New Roman"/>
                <w:lang w:eastAsia="ru-RU"/>
              </w:rPr>
              <w:t>хирургическое стоматологическое лечение с использованием имплантатов</w:t>
            </w: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47C79">
        <w:trPr>
          <w:gridAfter w:val="9"/>
          <w:wAfter w:w="2113" w:type="dxa"/>
          <w:tblCellSpacing w:w="0" w:type="dxa"/>
        </w:trPr>
        <w:tc>
          <w:tcPr>
            <w:tcW w:w="10868" w:type="dxa"/>
            <w:gridSpan w:val="19"/>
            <w:vAlign w:val="center"/>
          </w:tcPr>
          <w:p w:rsidR="00DE01AD" w:rsidRPr="00C127E6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47C79">
        <w:trPr>
          <w:gridAfter w:val="13"/>
          <w:wAfter w:w="2357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93" w:type="dxa"/>
            <w:gridSpan w:val="14"/>
            <w:vAlign w:val="center"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47C79">
        <w:trPr>
          <w:gridAfter w:val="13"/>
          <w:wAfter w:w="2357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93" w:type="dxa"/>
            <w:gridSpan w:val="14"/>
            <w:vAlign w:val="center"/>
          </w:tcPr>
          <w:p w:rsidR="00DE01AD" w:rsidRPr="00DE01AD" w:rsidRDefault="00DE01AD" w:rsidP="005D56B0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47C79">
        <w:trPr>
          <w:gridAfter w:val="13"/>
          <w:wAfter w:w="2357" w:type="dxa"/>
          <w:tblCellSpacing w:w="0" w:type="dxa"/>
        </w:trPr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93" w:type="dxa"/>
            <w:gridSpan w:val="14"/>
            <w:vAlign w:val="center"/>
          </w:tcPr>
          <w:p w:rsidR="00DE01AD" w:rsidRPr="00DE01AD" w:rsidRDefault="00DE01AD" w:rsidP="001D6CA1">
            <w:pPr>
              <w:spacing w:after="0" w:line="240" w:lineRule="auto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1AD" w:rsidRPr="00DE01AD" w:rsidTr="001D6CA1">
        <w:trPr>
          <w:gridBefore w:val="2"/>
          <w:wBefore w:w="1133" w:type="dxa"/>
          <w:tblCellSpacing w:w="0" w:type="dxa"/>
        </w:trPr>
        <w:tc>
          <w:tcPr>
            <w:tcW w:w="2270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gridSpan w:val="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gridSpan w:val="9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3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vAlign w:val="center"/>
            <w:hideMark/>
          </w:tcPr>
          <w:p w:rsidR="00DE01AD" w:rsidRPr="00DE01AD" w:rsidRDefault="00DE01AD" w:rsidP="001D6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421B" w:rsidRDefault="00E9421B"/>
    <w:sectPr w:rsidR="00E9421B" w:rsidSect="00147C7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AD"/>
    <w:rsid w:val="00114B2E"/>
    <w:rsid w:val="00147C79"/>
    <w:rsid w:val="001532B3"/>
    <w:rsid w:val="001D6CA1"/>
    <w:rsid w:val="00467F94"/>
    <w:rsid w:val="005159A5"/>
    <w:rsid w:val="00595B24"/>
    <w:rsid w:val="005D56B0"/>
    <w:rsid w:val="00940B23"/>
    <w:rsid w:val="00C127E6"/>
    <w:rsid w:val="00CC3BAE"/>
    <w:rsid w:val="00DE01AD"/>
    <w:rsid w:val="00E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1499"/>
  <w15:docId w15:val="{52CA6B3B-A3E1-46A9-9920-CCCE96B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Алексей Колесников</cp:lastModifiedBy>
  <cp:revision>7</cp:revision>
  <cp:lastPrinted>2019-01-10T08:54:00Z</cp:lastPrinted>
  <dcterms:created xsi:type="dcterms:W3CDTF">2019-01-10T08:51:00Z</dcterms:created>
  <dcterms:modified xsi:type="dcterms:W3CDTF">2019-04-25T05:08:00Z</dcterms:modified>
</cp:coreProperties>
</file>